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2A54" w:rsidRPr="004D4DC5" w:rsidRDefault="00972A54" w:rsidP="00972A54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KARTA PRZEDMIOTU (SYLABUS)</w:t>
      </w:r>
    </w:p>
    <w:p w:rsidR="00972A54" w:rsidRPr="004D4DC5" w:rsidRDefault="00972A54" w:rsidP="00972A54">
      <w:pPr>
        <w:jc w:val="center"/>
        <w:rPr>
          <w:rFonts w:eastAsia="Calibri"/>
          <w:b/>
          <w:bCs/>
          <w:spacing w:val="30"/>
          <w:sz w:val="20"/>
          <w:szCs w:val="20"/>
        </w:rPr>
      </w:pPr>
    </w:p>
    <w:p w:rsidR="00972A54" w:rsidRPr="004D4DC5" w:rsidRDefault="00972A54" w:rsidP="00972A54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8"/>
        <w:gridCol w:w="2143"/>
        <w:gridCol w:w="830"/>
        <w:gridCol w:w="1418"/>
        <w:gridCol w:w="1409"/>
        <w:gridCol w:w="1129"/>
        <w:gridCol w:w="1119"/>
      </w:tblGrid>
      <w:tr w:rsidR="00972A54" w:rsidRPr="004D4DC5" w:rsidTr="00D41F5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72A54" w:rsidRPr="004D4DC5" w:rsidRDefault="00972A54" w:rsidP="00D41F5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="00972A54" w:rsidRPr="004D4DC5" w:rsidRDefault="00972A54" w:rsidP="00D41F5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4D4DC5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72A54" w:rsidRPr="004D4DC5" w:rsidRDefault="00972A54" w:rsidP="00D41F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Postępowanie powypadkowe </w:t>
            </w:r>
          </w:p>
        </w:tc>
      </w:tr>
      <w:tr w:rsidR="00972A54" w:rsidRPr="007A18A0" w:rsidTr="00D41F57">
        <w:trPr>
          <w:trHeight w:val="526"/>
          <w:jc w:val="center"/>
        </w:trPr>
        <w:tc>
          <w:tcPr>
            <w:tcW w:w="2176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72A54" w:rsidRPr="004D4DC5" w:rsidRDefault="00972A54" w:rsidP="00D41F5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BHP/O/I/NST/20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:rsidR="00972A54" w:rsidRPr="004D4DC5" w:rsidRDefault="00972A54" w:rsidP="00D41F5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72A54" w:rsidRPr="004D4DC5" w:rsidRDefault="00972A54" w:rsidP="00D41F57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Accident Investigation</w:t>
            </w:r>
          </w:p>
        </w:tc>
      </w:tr>
      <w:tr w:rsidR="00972A54" w:rsidRPr="004D4DC5" w:rsidTr="00D41F5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72A54" w:rsidRPr="004D4DC5" w:rsidRDefault="00972A54" w:rsidP="00D41F5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72A54" w:rsidRPr="005E1920" w:rsidRDefault="00972A54" w:rsidP="00D41F5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E1920">
              <w:rPr>
                <w:rFonts w:eastAsia="Calibri"/>
                <w:sz w:val="20"/>
                <w:szCs w:val="20"/>
                <w:lang w:eastAsia="en-US"/>
              </w:rPr>
              <w:t>polski</w:t>
            </w:r>
          </w:p>
        </w:tc>
      </w:tr>
      <w:tr w:rsidR="00972A54" w:rsidRPr="004D4DC5" w:rsidTr="00D41F5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72A54" w:rsidRPr="004D4DC5" w:rsidRDefault="00972A54" w:rsidP="00D41F5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72A54" w:rsidRPr="005E1920" w:rsidRDefault="00972A54" w:rsidP="00D41F5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E1920">
              <w:rPr>
                <w:rFonts w:eastAsia="Calibri"/>
                <w:sz w:val="20"/>
                <w:szCs w:val="20"/>
                <w:lang w:eastAsia="en-US"/>
              </w:rPr>
              <w:t>2026/27</w:t>
            </w:r>
          </w:p>
        </w:tc>
      </w:tr>
      <w:tr w:rsidR="00972A54" w:rsidRPr="004D4DC5" w:rsidTr="00D41F57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="00972A54" w:rsidRPr="005E1920" w:rsidRDefault="00972A54" w:rsidP="00D41F5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972A54" w:rsidRPr="004D4DC5" w:rsidTr="00D41F57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72A54" w:rsidRPr="004D4DC5" w:rsidRDefault="00972A54" w:rsidP="00D41F5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72A54" w:rsidRPr="005E1920" w:rsidRDefault="00972A54" w:rsidP="00D41F5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Bezpieczeństwo i higiena pracy</w:t>
            </w:r>
          </w:p>
        </w:tc>
      </w:tr>
      <w:tr w:rsidR="00972A54" w:rsidRPr="004D4DC5" w:rsidTr="00D41F57">
        <w:trPr>
          <w:trHeight w:val="454"/>
          <w:jc w:val="center"/>
        </w:trPr>
        <w:tc>
          <w:tcPr>
            <w:tcW w:w="21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72A54" w:rsidRPr="004D4DC5" w:rsidRDefault="00972A54" w:rsidP="00D41F5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w zakresie 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72A54" w:rsidRPr="005E1920" w:rsidRDefault="00972A54" w:rsidP="00D41F5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E1920"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972A54" w:rsidRPr="004D4DC5" w:rsidTr="00D41F57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72A54" w:rsidRPr="004D4DC5" w:rsidRDefault="00972A54" w:rsidP="00D41F5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72A54" w:rsidRPr="005E1920" w:rsidRDefault="00972A54" w:rsidP="00D41F57">
            <w:pPr>
              <w:jc w:val="center"/>
              <w:rPr>
                <w:sz w:val="20"/>
                <w:szCs w:val="20"/>
              </w:rPr>
            </w:pPr>
            <w:r w:rsidRPr="005E1920">
              <w:rPr>
                <w:rFonts w:eastAsia="Calibri"/>
                <w:sz w:val="20"/>
                <w:szCs w:val="20"/>
                <w:lang w:eastAsia="en-US"/>
              </w:rPr>
              <w:t>Studia pierwszego stopnia</w:t>
            </w:r>
          </w:p>
        </w:tc>
      </w:tr>
      <w:tr w:rsidR="00972A54" w:rsidRPr="004D4DC5" w:rsidTr="00D41F5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72A54" w:rsidRPr="004D4DC5" w:rsidRDefault="00972A54" w:rsidP="00D41F5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Profil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72A54" w:rsidRPr="005E1920" w:rsidRDefault="00972A54" w:rsidP="00D41F57">
            <w:pPr>
              <w:jc w:val="center"/>
              <w:rPr>
                <w:sz w:val="20"/>
                <w:szCs w:val="20"/>
              </w:rPr>
            </w:pPr>
            <w:r w:rsidRPr="005E1920">
              <w:rPr>
                <w:rFonts w:eastAsia="Calibri"/>
                <w:sz w:val="20"/>
                <w:szCs w:val="20"/>
                <w:lang w:eastAsia="en-US"/>
              </w:rPr>
              <w:t xml:space="preserve">Profil </w:t>
            </w:r>
            <w:proofErr w:type="spellStart"/>
            <w:r w:rsidRPr="005E1920">
              <w:rPr>
                <w:rFonts w:eastAsia="Calibri"/>
                <w:sz w:val="20"/>
                <w:szCs w:val="20"/>
                <w:lang w:eastAsia="en-US"/>
              </w:rPr>
              <w:t>ogólnoakademicki</w:t>
            </w:r>
            <w:proofErr w:type="spellEnd"/>
          </w:p>
        </w:tc>
      </w:tr>
      <w:tr w:rsidR="00972A54" w:rsidRPr="004D4DC5" w:rsidTr="00D41F5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72A54" w:rsidRPr="004D4DC5" w:rsidRDefault="00972A54" w:rsidP="00D41F5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72A54" w:rsidRPr="005E1920" w:rsidRDefault="00972A54" w:rsidP="00D41F57">
            <w:pPr>
              <w:jc w:val="center"/>
              <w:rPr>
                <w:sz w:val="20"/>
                <w:szCs w:val="20"/>
              </w:rPr>
            </w:pPr>
            <w:r w:rsidRPr="005E1920">
              <w:rPr>
                <w:sz w:val="20"/>
                <w:szCs w:val="20"/>
              </w:rPr>
              <w:t xml:space="preserve">Studia </w:t>
            </w:r>
            <w:r>
              <w:rPr>
                <w:sz w:val="20"/>
                <w:szCs w:val="20"/>
              </w:rPr>
              <w:t>nie</w:t>
            </w:r>
            <w:r w:rsidRPr="005E1920">
              <w:rPr>
                <w:sz w:val="20"/>
                <w:szCs w:val="20"/>
              </w:rPr>
              <w:t>stacjonarne</w:t>
            </w:r>
          </w:p>
        </w:tc>
      </w:tr>
      <w:tr w:rsidR="00972A54" w:rsidRPr="004D4DC5" w:rsidTr="00D41F5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72A54" w:rsidRPr="004D4DC5" w:rsidRDefault="00972A54" w:rsidP="00D41F5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72A54" w:rsidRPr="004D4DC5" w:rsidRDefault="00972A54" w:rsidP="00D41F5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4E/5Z</w:t>
            </w:r>
          </w:p>
        </w:tc>
      </w:tr>
      <w:tr w:rsidR="00972A54" w:rsidRPr="004D4DC5" w:rsidTr="00D41F57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:rsidR="00972A54" w:rsidRPr="004D4DC5" w:rsidRDefault="00972A54" w:rsidP="00D41F5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972A54" w:rsidRPr="004D4DC5" w:rsidTr="00D41F5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72A54" w:rsidRPr="004D4DC5" w:rsidRDefault="00972A54" w:rsidP="00D41F5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72A54" w:rsidRPr="004D4DC5" w:rsidRDefault="00972A54" w:rsidP="00D41F57">
            <w:pPr>
              <w:jc w:val="center"/>
              <w:rPr>
                <w:sz w:val="20"/>
                <w:szCs w:val="20"/>
              </w:rPr>
            </w:pPr>
            <w:r w:rsidRPr="0022196D">
              <w:rPr>
                <w:sz w:val="20"/>
                <w:szCs w:val="20"/>
              </w:rPr>
              <w:t xml:space="preserve">Grupa zajęć </w:t>
            </w:r>
            <w:r>
              <w:rPr>
                <w:sz w:val="20"/>
                <w:szCs w:val="20"/>
              </w:rPr>
              <w:t>kierunkowych</w:t>
            </w:r>
          </w:p>
        </w:tc>
      </w:tr>
      <w:tr w:rsidR="00972A54" w:rsidRPr="004D4DC5" w:rsidTr="00D41F5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72A54" w:rsidRPr="004D4DC5" w:rsidRDefault="00972A54" w:rsidP="00D41F5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72A54" w:rsidRPr="004D4DC5" w:rsidRDefault="00972A54" w:rsidP="00D41F5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E1920">
              <w:rPr>
                <w:rFonts w:eastAsia="Calibri"/>
                <w:sz w:val="20"/>
                <w:szCs w:val="20"/>
                <w:lang w:eastAsia="en-US"/>
              </w:rPr>
              <w:t>obowiązkowy</w:t>
            </w:r>
          </w:p>
        </w:tc>
      </w:tr>
      <w:tr w:rsidR="00972A54" w:rsidRPr="004D4DC5" w:rsidTr="00D41F57">
        <w:trPr>
          <w:trHeight w:val="454"/>
          <w:jc w:val="center"/>
        </w:trPr>
        <w:tc>
          <w:tcPr>
            <w:tcW w:w="2176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72A54" w:rsidRPr="004D4DC5" w:rsidRDefault="00972A54" w:rsidP="00D41F5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72A54" w:rsidRPr="004D4DC5" w:rsidRDefault="00972A54" w:rsidP="00D41F5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72A54" w:rsidRPr="004D4DC5" w:rsidRDefault="00972A54" w:rsidP="00D41F5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72A54" w:rsidRPr="004D4DC5" w:rsidRDefault="00972A54" w:rsidP="00D41F5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w:rsidR="00972A54" w:rsidRPr="004D4DC5" w:rsidTr="00D41F57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72A54" w:rsidRPr="004D4DC5" w:rsidRDefault="00972A54" w:rsidP="00D41F5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72A54" w:rsidRPr="004D4DC5" w:rsidRDefault="00972A54" w:rsidP="00D41F57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Wykład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72A54" w:rsidRPr="004D4DC5" w:rsidRDefault="00972A54" w:rsidP="00D41F5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10 </w:t>
            </w:r>
            <w:r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72A54" w:rsidRPr="004D4DC5" w:rsidRDefault="00972A54" w:rsidP="00D41F5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6,0 </w:t>
            </w:r>
            <w:r w:rsidRPr="004D4DC5"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="00972A54" w:rsidRPr="004D4DC5" w:rsidTr="00D41F57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72A54" w:rsidRPr="004D4DC5" w:rsidRDefault="00972A54" w:rsidP="00D41F5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72A54" w:rsidRPr="004D4DC5" w:rsidRDefault="00972A54" w:rsidP="00D41F57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Projekt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72A54" w:rsidRPr="004D4DC5" w:rsidRDefault="00972A54" w:rsidP="00D41F5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15 [h]</w:t>
            </w:r>
          </w:p>
        </w:tc>
        <w:tc>
          <w:tcPr>
            <w:tcW w:w="1075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72A54" w:rsidRPr="004D4DC5" w:rsidRDefault="00972A54" w:rsidP="00D41F57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972A54" w:rsidRPr="004D4DC5" w:rsidTr="00D41F57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72A54" w:rsidRPr="004D4DC5" w:rsidRDefault="00972A54" w:rsidP="00D41F5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72A54" w:rsidRPr="004D4DC5" w:rsidRDefault="00972A54" w:rsidP="00D41F57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Ćwiczenia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72A54" w:rsidRPr="004D4DC5" w:rsidRDefault="00972A54" w:rsidP="00D41F5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15 [h]</w:t>
            </w:r>
          </w:p>
        </w:tc>
        <w:tc>
          <w:tcPr>
            <w:tcW w:w="1075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72A54" w:rsidRPr="004D4DC5" w:rsidRDefault="00972A54" w:rsidP="00D41F57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972A54" w:rsidRPr="004D4DC5" w:rsidTr="00D41F57">
        <w:trPr>
          <w:trHeight w:val="454"/>
          <w:jc w:val="center"/>
        </w:trPr>
        <w:tc>
          <w:tcPr>
            <w:tcW w:w="1151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72A54" w:rsidRPr="004D4DC5" w:rsidRDefault="00972A54" w:rsidP="00D41F5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72A54" w:rsidRPr="004D4DC5" w:rsidRDefault="00972A54" w:rsidP="00D41F5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72A54" w:rsidRPr="004D4DC5" w:rsidRDefault="00972A54" w:rsidP="00D41F57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72A54" w:rsidRPr="004D4DC5" w:rsidRDefault="00972A54" w:rsidP="00D41F5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</w:t>
            </w: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972A54" w:rsidRPr="004D4DC5" w:rsidTr="00D41F57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72A54" w:rsidRPr="004D4DC5" w:rsidRDefault="00972A54" w:rsidP="00D41F5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72A54" w:rsidRPr="004D4DC5" w:rsidRDefault="00972A54" w:rsidP="00D41F5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uprawnieniami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72A54" w:rsidRPr="004D4DC5" w:rsidRDefault="00972A54" w:rsidP="00D41F57">
            <w:pPr>
              <w:jc w:val="both"/>
              <w:rPr>
                <w:rFonts w:eastAsia="Calibri"/>
                <w:i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color w:val="000000" w:themeColor="text1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72A54" w:rsidRPr="004D4DC5" w:rsidRDefault="00972A54" w:rsidP="00D41F5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972A54" w:rsidRPr="004D4DC5" w:rsidTr="00D41F57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72A54" w:rsidRPr="004D4DC5" w:rsidRDefault="00972A54" w:rsidP="00D41F5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72A54" w:rsidRPr="004D4DC5" w:rsidRDefault="00972A54" w:rsidP="00D41F5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2289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72A54" w:rsidRPr="004D4DC5" w:rsidRDefault="00972A54" w:rsidP="00D41F5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Nauki o zarządzaniu i jakości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72A54" w:rsidRPr="004D4DC5" w:rsidRDefault="00972A54" w:rsidP="00D41F5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3,0</w:t>
            </w: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972A54" w:rsidRPr="004D4DC5" w:rsidTr="00D41F57">
        <w:trPr>
          <w:trHeight w:val="454"/>
          <w:jc w:val="center"/>
        </w:trPr>
        <w:tc>
          <w:tcPr>
            <w:tcW w:w="1151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72A54" w:rsidRPr="004D4DC5" w:rsidRDefault="00972A54" w:rsidP="00D41F5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72A54" w:rsidRPr="004D4DC5" w:rsidRDefault="00972A54" w:rsidP="00D41F5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89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72A54" w:rsidRDefault="00972A54" w:rsidP="00D41F57">
            <w:pP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Nauki o zdrowiu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72A54" w:rsidRPr="004D4DC5" w:rsidRDefault="00972A54" w:rsidP="00D41F5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3,0 </w:t>
            </w:r>
            <w:r w:rsidRPr="004D4DC5"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="00972A54" w:rsidRPr="004D4DC5" w:rsidTr="00D41F5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72A54" w:rsidRPr="004D4DC5" w:rsidRDefault="00972A54" w:rsidP="00D41F5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nauczania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72A54" w:rsidRPr="004D4DC5" w:rsidRDefault="00972A54" w:rsidP="00D41F57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5E1920">
              <w:rPr>
                <w:sz w:val="20"/>
                <w:szCs w:val="20"/>
                <w:lang w:eastAsia="en-US"/>
              </w:rPr>
              <w:t>Tradycyjna – zajęcia zorganizowane w Uczelni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7D79E7">
              <w:rPr>
                <w:sz w:val="20"/>
                <w:szCs w:val="20"/>
                <w:lang w:eastAsia="en-US"/>
              </w:rPr>
              <w:t>i/lub zajęcia z wykorzystaniem metod i technik kształcenia na odległość</w:t>
            </w:r>
          </w:p>
        </w:tc>
      </w:tr>
      <w:tr w:rsidR="00972A54" w:rsidRPr="004D4DC5" w:rsidTr="00D41F5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72A54" w:rsidRPr="004D4DC5" w:rsidRDefault="00972A54" w:rsidP="00D41F5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72A54" w:rsidRPr="004D4DC5" w:rsidRDefault="00972A54" w:rsidP="00D41F57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972A54" w:rsidRPr="004D4DC5" w:rsidTr="00D41F57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:rsidR="00972A54" w:rsidRPr="004D4DC5" w:rsidRDefault="00972A54" w:rsidP="00D41F5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972A54" w:rsidRPr="004D4DC5" w:rsidTr="00D41F5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72A54" w:rsidRPr="004D4DC5" w:rsidRDefault="00972A54" w:rsidP="00D41F5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Jednostka prowadząca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72A54" w:rsidRPr="004D4DC5" w:rsidRDefault="00972A54" w:rsidP="00D41F57">
            <w:pPr>
              <w:autoSpaceDE w:val="0"/>
              <w:autoSpaceDN w:val="0"/>
              <w:adjustRightInd w:val="0"/>
              <w:ind w:left="66"/>
              <w:rPr>
                <w:rFonts w:eastAsia="Calibri"/>
                <w:sz w:val="20"/>
                <w:szCs w:val="18"/>
                <w:lang w:eastAsia="en-US"/>
              </w:rPr>
            </w:pPr>
            <w:r w:rsidRPr="004D4DC5">
              <w:rPr>
                <w:sz w:val="20"/>
                <w:szCs w:val="18"/>
              </w:rPr>
              <w:t xml:space="preserve">Wydział </w:t>
            </w:r>
            <w:r>
              <w:rPr>
                <w:sz w:val="20"/>
                <w:szCs w:val="18"/>
              </w:rPr>
              <w:t>Mechaniczny, Katedra Chemii</w:t>
            </w:r>
          </w:p>
        </w:tc>
      </w:tr>
      <w:tr w:rsidR="00972A54" w:rsidRPr="004D4DC5" w:rsidTr="00D41F5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72A54" w:rsidRPr="004D4DC5" w:rsidRDefault="00972A54" w:rsidP="00D41F5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72A54" w:rsidRPr="00022FD1" w:rsidRDefault="00972A54" w:rsidP="00D41F57">
            <w:pPr>
              <w:autoSpaceDE w:val="0"/>
              <w:autoSpaceDN w:val="0"/>
              <w:adjustRightInd w:val="0"/>
              <w:ind w:left="66"/>
              <w:rPr>
                <w:sz w:val="20"/>
                <w:szCs w:val="18"/>
              </w:rPr>
            </w:pPr>
            <w:r w:rsidRPr="00022FD1">
              <w:rPr>
                <w:sz w:val="20"/>
                <w:szCs w:val="18"/>
              </w:rPr>
              <w:t>dr hab. inż. Anna Małysa, prof. URad.</w:t>
            </w:r>
          </w:p>
        </w:tc>
      </w:tr>
      <w:tr w:rsidR="00972A54" w:rsidRPr="004D4DC5" w:rsidTr="00D41F5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72A54" w:rsidRPr="004D4DC5" w:rsidRDefault="00972A54" w:rsidP="00D41F5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Adres strony internetowej </w:t>
            </w:r>
            <w:proofErr w:type="spellStart"/>
            <w:r w:rsidRPr="004D4DC5">
              <w:rPr>
                <w:rFonts w:eastAsia="Calibri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72A54" w:rsidRPr="004D4DC5" w:rsidRDefault="00972A54" w:rsidP="00D41F57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18"/>
              </w:rPr>
            </w:pPr>
            <w:r>
              <w:rPr>
                <w:color w:val="000000" w:themeColor="text1"/>
                <w:sz w:val="20"/>
                <w:szCs w:val="18"/>
              </w:rPr>
              <w:t>https://wm.uniwersytetradom.pl</w:t>
            </w:r>
          </w:p>
        </w:tc>
      </w:tr>
      <w:tr w:rsidR="00972A54" w:rsidRPr="004357C5" w:rsidTr="00D41F5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72A54" w:rsidRPr="004D4DC5" w:rsidRDefault="00972A54" w:rsidP="00D41F5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72A54" w:rsidRPr="004D4DC5" w:rsidRDefault="007A145A" w:rsidP="00D41F57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20"/>
                <w:lang w:val="en-GB"/>
              </w:rPr>
            </w:pPr>
            <w:hyperlink r:id="rId5" w:history="1">
              <w:r w:rsidR="00972A54" w:rsidRPr="007B5AE7">
                <w:rPr>
                  <w:rStyle w:val="Hipercze"/>
                  <w:sz w:val="20"/>
                  <w:szCs w:val="20"/>
                  <w:lang w:val="en-GB"/>
                </w:rPr>
                <w:t>a.malysa@urad.edu.pl</w:t>
              </w:r>
            </w:hyperlink>
            <w:r w:rsidR="00972A54">
              <w:rPr>
                <w:color w:val="000000" w:themeColor="text1"/>
                <w:sz w:val="20"/>
                <w:szCs w:val="20"/>
                <w:lang w:val="en-GB"/>
              </w:rPr>
              <w:t>, tel. 48 361 75 89</w:t>
            </w:r>
          </w:p>
        </w:tc>
      </w:tr>
    </w:tbl>
    <w:p w:rsidR="00972A54" w:rsidRDefault="00972A54" w:rsidP="00972A54">
      <w:pPr>
        <w:spacing w:before="120" w:line="276" w:lineRule="auto"/>
        <w:rPr>
          <w:rFonts w:eastAsia="Calibri"/>
          <w:b/>
          <w:bCs/>
          <w:sz w:val="20"/>
          <w:szCs w:val="20"/>
          <w:lang w:val="en-GB"/>
        </w:rPr>
      </w:pPr>
    </w:p>
    <w:p w:rsidR="00972A54" w:rsidRDefault="00972A54" w:rsidP="00972A54">
      <w:pPr>
        <w:rPr>
          <w:rFonts w:eastAsia="Calibri"/>
          <w:b/>
          <w:bCs/>
          <w:sz w:val="20"/>
          <w:szCs w:val="20"/>
          <w:lang w:val="en-GB"/>
        </w:rPr>
      </w:pPr>
      <w:r>
        <w:rPr>
          <w:rFonts w:eastAsia="Calibri"/>
          <w:b/>
          <w:bCs/>
          <w:sz w:val="20"/>
          <w:szCs w:val="20"/>
          <w:lang w:val="en-GB"/>
        </w:rPr>
        <w:br w:type="page"/>
      </w:r>
    </w:p>
    <w:p w:rsidR="00972A54" w:rsidRPr="004D4DC5" w:rsidRDefault="00972A54" w:rsidP="00972A54">
      <w:pPr>
        <w:spacing w:before="120" w:line="276" w:lineRule="auto"/>
        <w:rPr>
          <w:rFonts w:eastAsia="Calibri"/>
          <w:b/>
          <w:bCs/>
          <w:sz w:val="20"/>
          <w:szCs w:val="20"/>
        </w:rPr>
      </w:pPr>
      <w:r w:rsidRPr="004D4DC5">
        <w:rPr>
          <w:rFonts w:eastAsia="Calibri"/>
          <w:b/>
          <w:bCs/>
          <w:sz w:val="20"/>
          <w:szCs w:val="20"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6"/>
        <w:gridCol w:w="5830"/>
      </w:tblGrid>
      <w:tr w:rsidR="00972A54" w:rsidRPr="004D4DC5" w:rsidTr="00D41F57">
        <w:trPr>
          <w:trHeight w:val="589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72A54" w:rsidRPr="004D4DC5" w:rsidRDefault="00972A54" w:rsidP="00D41F57">
            <w:pPr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72A54" w:rsidRPr="0049453E" w:rsidRDefault="00972A54" w:rsidP="00D41F57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8619A3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Celem przedmiotu 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jest przygotowanie studentów do rozumienia i stosowania zasad postępowania powypadkowego w środowisku pracy, w szczególności w zakresie: zgłaszania, badania i dokumentowania wypadków przy pracy, a także analizy ich przyczyn i skutków. Przedmiot ma na celu zapoznanie studentów z metodyką prowadzenia postępowań powypadkowych zgodnie z przepisami prawa oraz rolą poszczególnych uczestników procesu powypadkowego.</w:t>
            </w:r>
          </w:p>
          <w:p w:rsidR="00972A54" w:rsidRPr="0049453E" w:rsidRDefault="00972A54" w:rsidP="00D41F57">
            <w:pPr>
              <w:pStyle w:val="Akapitzlist"/>
              <w:ind w:left="444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972A54" w:rsidRPr="004D4DC5" w:rsidTr="00D41F57">
        <w:trPr>
          <w:trHeight w:val="456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72A54" w:rsidRPr="004D4DC5" w:rsidRDefault="00972A54" w:rsidP="00D41F5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72A54" w:rsidRDefault="00972A54" w:rsidP="00D41F5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Wykład [10 h]</w:t>
            </w:r>
          </w:p>
          <w:p w:rsidR="00972A54" w:rsidRPr="00AA06FE" w:rsidRDefault="00972A54" w:rsidP="00D41F5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  <w:p w:rsidR="00972A54" w:rsidRDefault="00972A54" w:rsidP="00D41F57">
            <w:pPr>
              <w:ind w:left="303" w:hanging="284"/>
              <w:rPr>
                <w:sz w:val="20"/>
                <w:szCs w:val="20"/>
              </w:rPr>
            </w:pPr>
            <w:r w:rsidRPr="00AA06FE">
              <w:rPr>
                <w:sz w:val="20"/>
                <w:szCs w:val="20"/>
              </w:rPr>
              <w:t xml:space="preserve">1 </w:t>
            </w:r>
            <w:r>
              <w:rPr>
                <w:sz w:val="20"/>
                <w:szCs w:val="20"/>
              </w:rPr>
              <w:t>Wypadek przy pracy i zdarzenia potencjalnie wypadkowe</w:t>
            </w:r>
          </w:p>
          <w:p w:rsidR="00972A54" w:rsidRDefault="00972A54" w:rsidP="00D41F57">
            <w:pPr>
              <w:ind w:left="303" w:hanging="284"/>
              <w:rPr>
                <w:sz w:val="20"/>
                <w:szCs w:val="20"/>
              </w:rPr>
            </w:pPr>
            <w:r w:rsidRPr="00AA06FE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Podstawy prawne postępowania powypadkowego</w:t>
            </w:r>
          </w:p>
          <w:p w:rsidR="00972A54" w:rsidRDefault="00972A54" w:rsidP="00D41F57">
            <w:pPr>
              <w:ind w:left="303" w:hanging="284"/>
              <w:rPr>
                <w:sz w:val="20"/>
                <w:szCs w:val="20"/>
              </w:rPr>
            </w:pPr>
            <w:r w:rsidRPr="00AA06FE">
              <w:rPr>
                <w:sz w:val="20"/>
                <w:szCs w:val="20"/>
              </w:rPr>
              <w:t xml:space="preserve">3. </w:t>
            </w:r>
            <w:r>
              <w:rPr>
                <w:sz w:val="20"/>
                <w:szCs w:val="20"/>
              </w:rPr>
              <w:t>Organizacja i przebieg postępowania powypadkowego</w:t>
            </w:r>
          </w:p>
          <w:p w:rsidR="00972A54" w:rsidRPr="00AA06FE" w:rsidRDefault="00972A54" w:rsidP="00D41F57">
            <w:pPr>
              <w:ind w:left="303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4.Metody badania wypadków przy pracy </w:t>
            </w:r>
          </w:p>
          <w:p w:rsidR="00972A54" w:rsidRPr="00AA06FE" w:rsidRDefault="00972A54" w:rsidP="00D41F57">
            <w:pPr>
              <w:ind w:left="303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AA06FE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Dokumentacja powypadkowa </w:t>
            </w:r>
          </w:p>
          <w:p w:rsidR="00972A54" w:rsidRDefault="00972A54" w:rsidP="00D41F57">
            <w:pPr>
              <w:ind w:left="303" w:hanging="284"/>
              <w:rPr>
                <w:sz w:val="20"/>
                <w:szCs w:val="20"/>
              </w:rPr>
            </w:pPr>
            <w:r w:rsidRPr="00AA06FE">
              <w:rPr>
                <w:sz w:val="20"/>
                <w:szCs w:val="20"/>
              </w:rPr>
              <w:t xml:space="preserve">6. </w:t>
            </w:r>
            <w:r>
              <w:rPr>
                <w:sz w:val="20"/>
                <w:szCs w:val="20"/>
              </w:rPr>
              <w:t xml:space="preserve">Wnioski i działania zapobiegające wypadkom przy pracy </w:t>
            </w:r>
          </w:p>
          <w:p w:rsidR="00972A54" w:rsidRPr="007D79E7" w:rsidRDefault="00972A54" w:rsidP="00D41F57">
            <w:pPr>
              <w:ind w:left="303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7. </w:t>
            </w:r>
            <w:r w:rsidRPr="007D79E7">
              <w:rPr>
                <w:sz w:val="20"/>
                <w:szCs w:val="20"/>
              </w:rPr>
              <w:t xml:space="preserve">Metody identyfikacji i klasyfikacja zagrożeń zawodowych </w:t>
            </w:r>
          </w:p>
          <w:p w:rsidR="00972A54" w:rsidRPr="00AA06FE" w:rsidRDefault="00972A54" w:rsidP="00D41F57">
            <w:pPr>
              <w:ind w:left="303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7D79E7">
              <w:rPr>
                <w:sz w:val="20"/>
                <w:szCs w:val="20"/>
              </w:rPr>
              <w:t xml:space="preserve">. Rola prewencji w ograniczaniu wypadkowości i chorób zawodowych </w:t>
            </w:r>
          </w:p>
          <w:p w:rsidR="00972A54" w:rsidRPr="00AA06FE" w:rsidRDefault="00972A54" w:rsidP="00D41F57">
            <w:pPr>
              <w:rPr>
                <w:sz w:val="20"/>
                <w:szCs w:val="20"/>
              </w:rPr>
            </w:pPr>
          </w:p>
          <w:p w:rsidR="00972A54" w:rsidRDefault="00972A54" w:rsidP="00D41F5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Projekt [15 h]</w:t>
            </w:r>
          </w:p>
          <w:p w:rsidR="00972A54" w:rsidRDefault="00972A54" w:rsidP="00972A54">
            <w:pPr>
              <w:pStyle w:val="Akapitzlist"/>
              <w:numPr>
                <w:ilvl w:val="0"/>
                <w:numId w:val="1"/>
              </w:numPr>
              <w:ind w:left="303" w:hanging="284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Organizacja projektu- wybór tematu, omówienie zasad realizacji projektu i zaliczenia</w:t>
            </w:r>
          </w:p>
          <w:p w:rsidR="00972A54" w:rsidRDefault="00972A54" w:rsidP="00972A54">
            <w:pPr>
              <w:pStyle w:val="Akapitzlist"/>
              <w:numPr>
                <w:ilvl w:val="0"/>
                <w:numId w:val="1"/>
              </w:numPr>
              <w:ind w:left="303" w:hanging="284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Charakterystyka środowiska pracy i identyfikacja zagrożeń wypadkowych </w:t>
            </w:r>
          </w:p>
          <w:p w:rsidR="00972A54" w:rsidRDefault="00972A54" w:rsidP="00972A54">
            <w:pPr>
              <w:pStyle w:val="Akapitzlist"/>
              <w:numPr>
                <w:ilvl w:val="0"/>
                <w:numId w:val="1"/>
              </w:numPr>
              <w:ind w:left="303" w:hanging="284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Analiza konkretnego zdarzenia wypadkowego </w:t>
            </w:r>
          </w:p>
          <w:p w:rsidR="00972A54" w:rsidRDefault="00972A54" w:rsidP="00972A54">
            <w:pPr>
              <w:pStyle w:val="Akapitzlist"/>
              <w:numPr>
                <w:ilvl w:val="0"/>
                <w:numId w:val="1"/>
              </w:numPr>
              <w:ind w:left="303" w:hanging="284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Ocena ryzyka po wypadku, identyfikacja nieprawidłowości w systemie bhp </w:t>
            </w:r>
          </w:p>
          <w:p w:rsidR="00972A54" w:rsidRDefault="00972A54" w:rsidP="00972A54">
            <w:pPr>
              <w:pStyle w:val="Akapitzlist"/>
              <w:numPr>
                <w:ilvl w:val="0"/>
                <w:numId w:val="1"/>
              </w:numPr>
              <w:ind w:left="303" w:hanging="284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Prezentacje wyników projektów, obrona przyjętych rozwiązań i dyskusja w grupach </w:t>
            </w:r>
          </w:p>
          <w:p w:rsidR="00972A54" w:rsidRDefault="00972A54" w:rsidP="00D41F57">
            <w:pPr>
              <w:ind w:left="19"/>
              <w:rPr>
                <w:rFonts w:eastAsia="Calibri"/>
                <w:sz w:val="20"/>
                <w:szCs w:val="20"/>
                <w:lang w:eastAsia="en-US"/>
              </w:rPr>
            </w:pPr>
          </w:p>
          <w:p w:rsidR="00972A54" w:rsidRDefault="00972A54" w:rsidP="00D41F57">
            <w:pPr>
              <w:ind w:left="19"/>
              <w:rPr>
                <w:rFonts w:eastAsia="Calibri"/>
                <w:sz w:val="20"/>
                <w:szCs w:val="20"/>
                <w:lang w:eastAsia="en-US"/>
              </w:rPr>
            </w:pPr>
            <w:r w:rsidRPr="00015C1D">
              <w:rPr>
                <w:rFonts w:eastAsia="Calibri"/>
                <w:sz w:val="20"/>
                <w:szCs w:val="20"/>
                <w:lang w:eastAsia="en-US"/>
              </w:rPr>
              <w:t>Ćwiczenia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[15 h] </w:t>
            </w:r>
          </w:p>
          <w:p w:rsidR="00972A54" w:rsidRDefault="00972A54" w:rsidP="00972A54">
            <w:pPr>
              <w:pStyle w:val="Akapitzlist"/>
              <w:numPr>
                <w:ilvl w:val="0"/>
                <w:numId w:val="3"/>
              </w:num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Przedstawienie za pomocą multimediów charakterystyki różnych zakładów pracy i występujących w nich stanowisk (np. zakładu fryzjersko-kosmetycznego, tartaku, stolarni, huty szkła, wytwórni cementu) </w:t>
            </w:r>
          </w:p>
          <w:p w:rsidR="00972A54" w:rsidRDefault="00972A54" w:rsidP="00972A54">
            <w:pPr>
              <w:pStyle w:val="Akapitzlist"/>
              <w:numPr>
                <w:ilvl w:val="0"/>
                <w:numId w:val="3"/>
              </w:num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Opracowanie sprawozdań na postawie obejrzanych materiałów dotyczących zagrożeń mogących spowodować wypadki przy pracy oraz choroby zawodowe </w:t>
            </w:r>
          </w:p>
          <w:p w:rsidR="00972A54" w:rsidRDefault="00972A54" w:rsidP="00972A54">
            <w:pPr>
              <w:pStyle w:val="Akapitzlist"/>
              <w:numPr>
                <w:ilvl w:val="0"/>
                <w:numId w:val="3"/>
              </w:num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Opracowanie pisemne relacji ze zdarzenia wypadkowego w konkretnym zakładzie pracy</w:t>
            </w:r>
          </w:p>
          <w:p w:rsidR="00972A54" w:rsidRDefault="00972A54" w:rsidP="00972A54">
            <w:pPr>
              <w:pStyle w:val="Akapitzlist"/>
              <w:numPr>
                <w:ilvl w:val="0"/>
                <w:numId w:val="3"/>
              </w:num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Ocena czy zdarzenie miało postać wypadku przy pracy, a następnie sporządzenie protokołu powypadkowego według przepisów obowiązującego prawa</w:t>
            </w:r>
          </w:p>
          <w:p w:rsidR="00972A54" w:rsidRPr="00AA3BB9" w:rsidRDefault="00972A54" w:rsidP="00972A54">
            <w:pPr>
              <w:pStyle w:val="Akapitzlist"/>
              <w:numPr>
                <w:ilvl w:val="0"/>
                <w:numId w:val="3"/>
              </w:num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Przedstawienie protokołów powypadkowych oraz dyskusja w grupach</w:t>
            </w:r>
          </w:p>
          <w:p w:rsidR="00972A54" w:rsidRPr="00DE4276" w:rsidRDefault="00972A54" w:rsidP="00D41F5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972A54" w:rsidRPr="004D4DC5" w:rsidTr="00D41F57">
        <w:trPr>
          <w:trHeight w:val="421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72A54" w:rsidRPr="004D4DC5" w:rsidRDefault="00972A54" w:rsidP="00D41F5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72A54" w:rsidRPr="005244C0" w:rsidRDefault="00972A54" w:rsidP="00D41F57">
            <w:pPr>
              <w:jc w:val="both"/>
              <w:rPr>
                <w:sz w:val="20"/>
                <w:szCs w:val="20"/>
                <w:lang w:eastAsia="en-US"/>
              </w:rPr>
            </w:pPr>
            <w:r w:rsidRPr="005244C0">
              <w:rPr>
                <w:sz w:val="20"/>
                <w:szCs w:val="20"/>
                <w:lang w:eastAsia="en-US"/>
              </w:rPr>
              <w:t xml:space="preserve">Wykład: metoda tradycyjna wspomagana technikami multimedialnymi, elementy wykładu konwersatoryjnego </w:t>
            </w:r>
          </w:p>
          <w:p w:rsidR="00972A54" w:rsidRDefault="00972A54" w:rsidP="00D41F57">
            <w:pPr>
              <w:jc w:val="both"/>
              <w:rPr>
                <w:sz w:val="20"/>
                <w:szCs w:val="20"/>
                <w:lang w:eastAsia="en-US"/>
              </w:rPr>
            </w:pPr>
            <w:r w:rsidRPr="005244C0">
              <w:rPr>
                <w:sz w:val="20"/>
                <w:szCs w:val="20"/>
                <w:lang w:eastAsia="en-US"/>
              </w:rPr>
              <w:t>Projekt: dyskusja dydaktyczna, praca</w:t>
            </w:r>
            <w:r>
              <w:rPr>
                <w:sz w:val="20"/>
                <w:szCs w:val="20"/>
                <w:lang w:eastAsia="en-US"/>
              </w:rPr>
              <w:t xml:space="preserve"> w grupie, analiza przypadków, </w:t>
            </w:r>
            <w:r w:rsidRPr="005244C0">
              <w:rPr>
                <w:sz w:val="20"/>
                <w:szCs w:val="20"/>
                <w:lang w:eastAsia="en-US"/>
              </w:rPr>
              <w:t>praca z dokumentacją norm</w:t>
            </w:r>
          </w:p>
          <w:p w:rsidR="00972A54" w:rsidRPr="00DE4276" w:rsidRDefault="00972A54" w:rsidP="00D41F57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Ćwiczenia: Sprawozdanie pisemne, protokół, dyskusja</w:t>
            </w:r>
          </w:p>
        </w:tc>
      </w:tr>
      <w:tr w:rsidR="00972A54" w:rsidRPr="004D4DC5" w:rsidTr="00D41F5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72A54" w:rsidRPr="004D4DC5" w:rsidRDefault="00972A54" w:rsidP="00D41F5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Rygor zaliczenia, kryteria oceny osiągniętych efektów uczenia się, sposób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="00972A54" w:rsidRPr="00065A84" w:rsidRDefault="00972A54" w:rsidP="00D41F57">
            <w:pPr>
              <w:jc w:val="both"/>
              <w:rPr>
                <w:sz w:val="20"/>
                <w:szCs w:val="20"/>
              </w:rPr>
            </w:pPr>
            <w:r w:rsidRPr="00065A84">
              <w:rPr>
                <w:sz w:val="20"/>
                <w:szCs w:val="20"/>
              </w:rPr>
              <w:t>Warunkiem zaliczenia przedmiotu jest osiągnięcie wszystkich wymaganych efektów uczenia się określonych dla przedmiotu. Uzyskanie pozytywnych ocen ze wszystkich form zajęć wchodzących w skład danego przedmiotu jest równoznaczne z jego zaliczeniem i zdobyciem przez studenta liczby punktów ECTS przyporządkowanej temu przedmiotowi. Sposób obliczenia oceny końcowej z przedmiotu określony został zarządzeniem Rektora URad.</w:t>
            </w:r>
          </w:p>
          <w:p w:rsidR="00972A54" w:rsidRPr="000749CE" w:rsidRDefault="00972A54" w:rsidP="00D41F57">
            <w:pPr>
              <w:jc w:val="both"/>
              <w:rPr>
                <w:b/>
                <w:sz w:val="20"/>
                <w:szCs w:val="20"/>
              </w:rPr>
            </w:pPr>
          </w:p>
          <w:p w:rsidR="00972A54" w:rsidRPr="00065A84" w:rsidRDefault="00972A54" w:rsidP="00D41F5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Sposób obliczania oceny:</w:t>
            </w:r>
          </w:p>
          <w:p w:rsidR="00972A54" w:rsidRPr="00065A84" w:rsidRDefault="00972A54" w:rsidP="00D41F57">
            <w:pPr>
              <w:jc w:val="both"/>
              <w:rPr>
                <w:sz w:val="20"/>
                <w:szCs w:val="20"/>
              </w:rPr>
            </w:pPr>
            <w:r w:rsidRPr="00065A84">
              <w:rPr>
                <w:sz w:val="20"/>
                <w:szCs w:val="20"/>
              </w:rPr>
              <w:t>mniej niż 50% punktacji - niedostateczna</w:t>
            </w:r>
          </w:p>
          <w:p w:rsidR="00972A54" w:rsidRPr="00065A84" w:rsidRDefault="00972A54" w:rsidP="00D41F57">
            <w:pPr>
              <w:jc w:val="both"/>
              <w:rPr>
                <w:sz w:val="20"/>
                <w:szCs w:val="20"/>
              </w:rPr>
            </w:pPr>
            <w:r w:rsidRPr="00065A84">
              <w:rPr>
                <w:sz w:val="20"/>
                <w:szCs w:val="20"/>
              </w:rPr>
              <w:t>50% - 59% - dostateczna</w:t>
            </w:r>
          </w:p>
          <w:p w:rsidR="00972A54" w:rsidRPr="00065A84" w:rsidRDefault="00972A54" w:rsidP="00D41F57">
            <w:pPr>
              <w:jc w:val="both"/>
              <w:rPr>
                <w:sz w:val="20"/>
                <w:szCs w:val="20"/>
              </w:rPr>
            </w:pPr>
            <w:r w:rsidRPr="00065A84">
              <w:rPr>
                <w:sz w:val="20"/>
                <w:szCs w:val="20"/>
              </w:rPr>
              <w:t>60% - 69% - dostateczna plus</w:t>
            </w:r>
          </w:p>
          <w:p w:rsidR="00972A54" w:rsidRPr="00065A84" w:rsidRDefault="00972A54" w:rsidP="00D41F57">
            <w:pPr>
              <w:jc w:val="both"/>
              <w:rPr>
                <w:sz w:val="20"/>
                <w:szCs w:val="20"/>
              </w:rPr>
            </w:pPr>
            <w:r w:rsidRPr="00065A84">
              <w:rPr>
                <w:sz w:val="20"/>
                <w:szCs w:val="20"/>
              </w:rPr>
              <w:t>70% - 79% - dobra</w:t>
            </w:r>
          </w:p>
          <w:p w:rsidR="00972A54" w:rsidRPr="00065A84" w:rsidRDefault="00972A54" w:rsidP="00D41F57">
            <w:pPr>
              <w:jc w:val="both"/>
              <w:rPr>
                <w:sz w:val="20"/>
                <w:szCs w:val="20"/>
              </w:rPr>
            </w:pPr>
            <w:r w:rsidRPr="00065A84">
              <w:rPr>
                <w:sz w:val="20"/>
                <w:szCs w:val="20"/>
              </w:rPr>
              <w:t>80% - 89% - dobra plus</w:t>
            </w:r>
          </w:p>
          <w:p w:rsidR="00972A54" w:rsidRPr="00065A84" w:rsidRDefault="00972A54" w:rsidP="00D41F57">
            <w:pPr>
              <w:jc w:val="both"/>
              <w:rPr>
                <w:sz w:val="20"/>
                <w:szCs w:val="20"/>
              </w:rPr>
            </w:pPr>
            <w:r w:rsidRPr="00065A84">
              <w:rPr>
                <w:sz w:val="20"/>
                <w:szCs w:val="20"/>
              </w:rPr>
              <w:t>90% - 100% - bardzo dobra</w:t>
            </w:r>
          </w:p>
          <w:p w:rsidR="00972A54" w:rsidRPr="00065A84" w:rsidRDefault="00972A54" w:rsidP="00D41F57">
            <w:pPr>
              <w:jc w:val="both"/>
              <w:rPr>
                <w:sz w:val="20"/>
                <w:szCs w:val="20"/>
              </w:rPr>
            </w:pPr>
            <w:r w:rsidRPr="00065A84">
              <w:rPr>
                <w:sz w:val="20"/>
                <w:szCs w:val="20"/>
              </w:rPr>
              <w:t>Ocena stopnia osiągnięcia wymaganych kompetencji społecznych jest wynikiem oceny przeprowadzanej przez prowadzącego zajęcia na podstawie:</w:t>
            </w:r>
          </w:p>
          <w:p w:rsidR="00972A54" w:rsidRPr="00065A84" w:rsidRDefault="00972A54" w:rsidP="00D41F57">
            <w:pPr>
              <w:jc w:val="both"/>
              <w:rPr>
                <w:sz w:val="20"/>
                <w:szCs w:val="20"/>
              </w:rPr>
            </w:pPr>
            <w:r w:rsidRPr="00065A84">
              <w:rPr>
                <w:sz w:val="20"/>
                <w:szCs w:val="20"/>
              </w:rPr>
              <w:t>oceny aktywności studenta na zajęciach,</w:t>
            </w:r>
          </w:p>
          <w:p w:rsidR="00972A54" w:rsidRPr="00065A84" w:rsidRDefault="00972A54" w:rsidP="00D41F57">
            <w:pPr>
              <w:jc w:val="both"/>
              <w:rPr>
                <w:sz w:val="20"/>
                <w:szCs w:val="20"/>
              </w:rPr>
            </w:pPr>
            <w:r w:rsidRPr="00065A84">
              <w:rPr>
                <w:sz w:val="20"/>
                <w:szCs w:val="20"/>
              </w:rPr>
              <w:t>oceny na podstawie obserwacji bezpośredniej elementów: komunikacja, współpraca, rozwiązywanie problemów.</w:t>
            </w:r>
          </w:p>
          <w:p w:rsidR="00972A54" w:rsidRPr="002F5FFA" w:rsidRDefault="00972A54" w:rsidP="00D41F57">
            <w:pPr>
              <w:jc w:val="both"/>
              <w:rPr>
                <w:sz w:val="20"/>
                <w:szCs w:val="20"/>
              </w:rPr>
            </w:pPr>
          </w:p>
        </w:tc>
      </w:tr>
    </w:tbl>
    <w:p w:rsidR="00972A54" w:rsidRPr="004D4DC5" w:rsidRDefault="00972A54" w:rsidP="00972A54">
      <w:pPr>
        <w:rPr>
          <w:rFonts w:eastAsia="Calibri"/>
          <w:sz w:val="20"/>
          <w:szCs w:val="20"/>
        </w:rPr>
      </w:pPr>
    </w:p>
    <w:p w:rsidR="00972A54" w:rsidRPr="004D4DC5" w:rsidRDefault="00972A54" w:rsidP="00972A54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52"/>
        <w:gridCol w:w="3716"/>
        <w:gridCol w:w="1327"/>
        <w:gridCol w:w="1473"/>
        <w:gridCol w:w="1231"/>
        <w:gridCol w:w="1651"/>
      </w:tblGrid>
      <w:tr w:rsidR="00972A54" w:rsidRPr="004D4DC5" w:rsidTr="00D41F57">
        <w:trPr>
          <w:jc w:val="center"/>
        </w:trPr>
        <w:tc>
          <w:tcPr>
            <w:tcW w:w="3621" w:type="pct"/>
            <w:gridSpan w:val="4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:rsidR="00972A54" w:rsidRPr="004D4DC5" w:rsidRDefault="00972A54" w:rsidP="00D41F5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Batang"/>
                <w:sz w:val="20"/>
                <w:szCs w:val="20"/>
              </w:rPr>
              <w:t xml:space="preserve">Efekty uczenia się </w:t>
            </w:r>
            <w:r w:rsidRPr="004D4DC5"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972A54" w:rsidRPr="004D4DC5" w:rsidRDefault="00972A54" w:rsidP="00D41F5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w:rsidR="00972A54" w:rsidRPr="004D4DC5" w:rsidTr="00D41F57">
        <w:trPr>
          <w:jc w:val="center"/>
        </w:trPr>
        <w:tc>
          <w:tcPr>
            <w:tcW w:w="50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972A54" w:rsidRPr="004D4DC5" w:rsidRDefault="00972A54" w:rsidP="00D41F57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972A54" w:rsidRPr="004D4DC5" w:rsidRDefault="00972A54" w:rsidP="00D41F5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:rsidR="00972A54" w:rsidRPr="004D4DC5" w:rsidRDefault="00972A54" w:rsidP="00D41F5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:rsidR="00972A54" w:rsidRPr="004D4DC5" w:rsidRDefault="00972A54" w:rsidP="00D41F5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972A54" w:rsidRPr="004D4DC5" w:rsidRDefault="00972A54" w:rsidP="00D41F5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Kierunkowy efekt uczenia się</w:t>
            </w:r>
          </w:p>
          <w:p w:rsidR="00972A54" w:rsidRPr="004D4DC5" w:rsidRDefault="00972A54" w:rsidP="00D41F5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:rsidR="00972A54" w:rsidRPr="004D4DC5" w:rsidRDefault="00972A54" w:rsidP="00D41F5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zajęć </w:t>
            </w:r>
          </w:p>
        </w:tc>
        <w:tc>
          <w:tcPr>
            <w:tcW w:w="589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:rsidR="00972A54" w:rsidRPr="004D4DC5" w:rsidRDefault="00972A54" w:rsidP="00D41F5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weryfikacji </w:t>
            </w:r>
          </w:p>
          <w:p w:rsidR="00972A54" w:rsidRPr="004D4DC5" w:rsidRDefault="00972A54" w:rsidP="00D41F5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972A54" w:rsidRPr="004D4DC5" w:rsidRDefault="00972A54" w:rsidP="00D41F5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Metody sprawdzania </w:t>
            </w:r>
            <w:r w:rsidRPr="004D4DC5">
              <w:rPr>
                <w:rFonts w:eastAsia="Calibri"/>
                <w:sz w:val="20"/>
                <w:szCs w:val="20"/>
              </w:rPr>
              <w:br/>
              <w:t>i oceny</w:t>
            </w:r>
          </w:p>
        </w:tc>
      </w:tr>
      <w:tr w:rsidR="00972A54" w:rsidRPr="004D4DC5" w:rsidTr="00D41F57">
        <w:trPr>
          <w:jc w:val="center"/>
        </w:trPr>
        <w:tc>
          <w:tcPr>
            <w:tcW w:w="503" w:type="pct"/>
            <w:vAlign w:val="center"/>
          </w:tcPr>
          <w:p w:rsidR="00972A54" w:rsidRPr="004D4DC5" w:rsidRDefault="00972A54" w:rsidP="00D41F57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  <w:vAlign w:val="center"/>
          </w:tcPr>
          <w:p w:rsidR="00972A54" w:rsidRPr="003058CB" w:rsidRDefault="00972A54" w:rsidP="00D41F57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3058CB">
              <w:rPr>
                <w:color w:val="000000" w:themeColor="text1"/>
                <w:sz w:val="20"/>
                <w:szCs w:val="20"/>
              </w:rPr>
              <w:t xml:space="preserve">Student zna </w:t>
            </w:r>
            <w:r>
              <w:rPr>
                <w:sz w:val="20"/>
                <w:szCs w:val="20"/>
              </w:rPr>
              <w:t>i rozumie podstawowe pojęcia z związane z wypadkami przy pracy i postępowaniem powypadkowym</w:t>
            </w:r>
          </w:p>
        </w:tc>
        <w:tc>
          <w:tcPr>
            <w:tcW w:w="635" w:type="pct"/>
            <w:vAlign w:val="center"/>
          </w:tcPr>
          <w:p w:rsidR="00972A54" w:rsidRPr="004E12EB" w:rsidRDefault="00972A54" w:rsidP="00D41F57">
            <w:pPr>
              <w:jc w:val="center"/>
              <w:rPr>
                <w:bCs/>
                <w:sz w:val="20"/>
                <w:szCs w:val="20"/>
              </w:rPr>
            </w:pPr>
            <w:r w:rsidRPr="004E12EB">
              <w:rPr>
                <w:bCs/>
                <w:sz w:val="20"/>
                <w:szCs w:val="20"/>
              </w:rPr>
              <w:t>K_W0</w:t>
            </w: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05" w:type="pct"/>
            <w:vAlign w:val="center"/>
          </w:tcPr>
          <w:p w:rsidR="00972A54" w:rsidRPr="004D4DC5" w:rsidRDefault="00972A54" w:rsidP="00D41F57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wykład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972A54" w:rsidRPr="004D4DC5" w:rsidRDefault="00972A54" w:rsidP="00D41F57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color w:val="000000" w:themeColor="text1"/>
                <w:sz w:val="20"/>
                <w:szCs w:val="20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72A54" w:rsidRPr="004D4DC5" w:rsidRDefault="00972A54" w:rsidP="00D41F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egzamin, zaliczenie</w:t>
            </w:r>
          </w:p>
        </w:tc>
      </w:tr>
      <w:tr w:rsidR="00972A54" w:rsidRPr="004D4DC5" w:rsidTr="00D41F57">
        <w:trPr>
          <w:jc w:val="center"/>
        </w:trPr>
        <w:tc>
          <w:tcPr>
            <w:tcW w:w="503" w:type="pct"/>
            <w:vAlign w:val="center"/>
          </w:tcPr>
          <w:p w:rsidR="00972A54" w:rsidRPr="004D4DC5" w:rsidRDefault="00972A54" w:rsidP="00D41F57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72A54" w:rsidRPr="003058CB" w:rsidRDefault="00972A54" w:rsidP="00D41F57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3058CB">
              <w:rPr>
                <w:color w:val="000000" w:themeColor="text1"/>
                <w:sz w:val="20"/>
                <w:szCs w:val="20"/>
              </w:rPr>
              <w:t xml:space="preserve">Zna </w:t>
            </w:r>
            <w:r>
              <w:rPr>
                <w:color w:val="000000" w:themeColor="text1"/>
                <w:sz w:val="20"/>
                <w:szCs w:val="20"/>
              </w:rPr>
              <w:t>podstawy prawne postępowania powypadkowego oraz role i odpowiedzialność uczestników procesu powypadkowego</w:t>
            </w:r>
          </w:p>
        </w:tc>
        <w:tc>
          <w:tcPr>
            <w:tcW w:w="635" w:type="pct"/>
            <w:vAlign w:val="center"/>
          </w:tcPr>
          <w:p w:rsidR="00972A54" w:rsidRDefault="00972A54" w:rsidP="00D41F57">
            <w:pPr>
              <w:jc w:val="center"/>
              <w:rPr>
                <w:bCs/>
                <w:sz w:val="20"/>
                <w:szCs w:val="20"/>
              </w:rPr>
            </w:pPr>
            <w:r w:rsidRPr="004E12EB">
              <w:rPr>
                <w:bCs/>
                <w:sz w:val="20"/>
                <w:szCs w:val="20"/>
              </w:rPr>
              <w:t>K_W0</w:t>
            </w:r>
            <w:r>
              <w:rPr>
                <w:bCs/>
                <w:sz w:val="20"/>
                <w:szCs w:val="20"/>
              </w:rPr>
              <w:t>5</w:t>
            </w:r>
          </w:p>
          <w:p w:rsidR="00972A54" w:rsidRDefault="00972A54" w:rsidP="00D41F57">
            <w:pPr>
              <w:jc w:val="center"/>
              <w:rPr>
                <w:bCs/>
                <w:sz w:val="20"/>
                <w:szCs w:val="20"/>
              </w:rPr>
            </w:pPr>
            <w:r w:rsidRPr="004E12EB">
              <w:rPr>
                <w:bCs/>
                <w:sz w:val="20"/>
                <w:szCs w:val="20"/>
              </w:rPr>
              <w:t>K_W0</w:t>
            </w:r>
            <w:r>
              <w:rPr>
                <w:bCs/>
                <w:sz w:val="20"/>
                <w:szCs w:val="20"/>
              </w:rPr>
              <w:t>6</w:t>
            </w:r>
          </w:p>
          <w:p w:rsidR="00972A54" w:rsidRPr="004E12EB" w:rsidRDefault="00972A54" w:rsidP="00D41F57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5" w:type="pct"/>
            <w:vAlign w:val="center"/>
          </w:tcPr>
          <w:p w:rsidR="00972A54" w:rsidRPr="00420121" w:rsidRDefault="00972A54" w:rsidP="00D41F57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wykład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972A54" w:rsidRPr="004D4DC5" w:rsidRDefault="00972A54" w:rsidP="00D41F57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72A54" w:rsidRPr="004D4DC5" w:rsidRDefault="00972A54" w:rsidP="00D41F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egzamin, zaliczenie</w:t>
            </w:r>
          </w:p>
        </w:tc>
      </w:tr>
      <w:tr w:rsidR="00972A54" w:rsidRPr="004D4DC5" w:rsidTr="00D41F57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A54" w:rsidRPr="003058CB" w:rsidRDefault="00972A54" w:rsidP="00D41F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72A54" w:rsidRPr="003058CB" w:rsidRDefault="00972A54" w:rsidP="00D41F57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</w:t>
            </w:r>
            <w:r w:rsidRPr="003058CB">
              <w:rPr>
                <w:color w:val="000000" w:themeColor="text1"/>
                <w:sz w:val="20"/>
                <w:szCs w:val="20"/>
              </w:rPr>
              <w:t xml:space="preserve">otrafi </w:t>
            </w:r>
            <w:r>
              <w:rPr>
                <w:color w:val="000000" w:themeColor="text1"/>
                <w:sz w:val="20"/>
                <w:szCs w:val="20"/>
              </w:rPr>
              <w:t>analizować przebieg zdarzeń powypadkowych oraz identyfikować ich przyczyny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A54" w:rsidRPr="004E12EB" w:rsidRDefault="00972A54" w:rsidP="00D41F5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12EB">
              <w:rPr>
                <w:color w:val="000000" w:themeColor="text1"/>
                <w:sz w:val="20"/>
                <w:szCs w:val="20"/>
              </w:rPr>
              <w:t>K_U0</w:t>
            </w:r>
            <w:r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05" w:type="pct"/>
            <w:vAlign w:val="center"/>
          </w:tcPr>
          <w:p w:rsidR="00972A54" w:rsidRPr="004D4DC5" w:rsidRDefault="00972A54" w:rsidP="00D41F5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972A54" w:rsidRPr="004D4DC5" w:rsidRDefault="00972A54" w:rsidP="00D41F57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72A54" w:rsidRPr="004D4DC5" w:rsidRDefault="00972A54" w:rsidP="00D41F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prezentacja projektu</w:t>
            </w:r>
          </w:p>
        </w:tc>
      </w:tr>
      <w:tr w:rsidR="00972A54" w:rsidRPr="004D4DC5" w:rsidTr="00D41F57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A54" w:rsidRDefault="00972A54" w:rsidP="00D41F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U2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72A54" w:rsidRDefault="00972A54" w:rsidP="00D41F57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Potrafi sporządzać protokół powypadkowy i kartę wypadku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A54" w:rsidRPr="004E12EB" w:rsidRDefault="00972A54" w:rsidP="00D41F5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12EB">
              <w:rPr>
                <w:color w:val="000000" w:themeColor="text1"/>
                <w:sz w:val="20"/>
                <w:szCs w:val="20"/>
              </w:rPr>
              <w:t>K_U</w:t>
            </w:r>
            <w:r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705" w:type="pct"/>
            <w:vAlign w:val="center"/>
          </w:tcPr>
          <w:p w:rsidR="00972A54" w:rsidRDefault="00972A54" w:rsidP="00D41F57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ćwiczenia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972A54" w:rsidRDefault="00972A54" w:rsidP="00D41F57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72A54" w:rsidRDefault="00972A54" w:rsidP="00D41F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sprawozdanie, protokół</w:t>
            </w:r>
          </w:p>
        </w:tc>
      </w:tr>
      <w:tr w:rsidR="00972A54" w:rsidRPr="004D4DC5" w:rsidTr="00D41F57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A54" w:rsidRDefault="00972A54" w:rsidP="00D41F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72A54" w:rsidRPr="00022FD1" w:rsidRDefault="00972A54" w:rsidP="00D41F57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Potrafi interpretować dane dotyczące wypadkowości oraz wykorzystać je do oceny stanu bezpieczeństwa w środowisku pracy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A54" w:rsidRPr="004E12EB" w:rsidRDefault="00972A54" w:rsidP="00D41F5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12EB">
              <w:rPr>
                <w:color w:val="000000" w:themeColor="text1"/>
                <w:sz w:val="20"/>
                <w:szCs w:val="20"/>
              </w:rPr>
              <w:t>K_K0</w:t>
            </w:r>
            <w:r w:rsidR="007A145A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05" w:type="pct"/>
            <w:vAlign w:val="center"/>
          </w:tcPr>
          <w:p w:rsidR="00972A54" w:rsidRPr="004D4DC5" w:rsidRDefault="00972A54" w:rsidP="00D41F5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972A54" w:rsidRPr="004D4DC5" w:rsidRDefault="00972A54" w:rsidP="00D41F57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72A54" w:rsidRDefault="00972A54" w:rsidP="00D41F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prezentacja </w:t>
            </w:r>
          </w:p>
          <w:p w:rsidR="00972A54" w:rsidRPr="004D4DC5" w:rsidRDefault="00972A54" w:rsidP="00D41F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projektu</w:t>
            </w:r>
          </w:p>
        </w:tc>
      </w:tr>
    </w:tbl>
    <w:p w:rsidR="00972A54" w:rsidRPr="004D4DC5" w:rsidRDefault="00972A54" w:rsidP="00972A54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0"/>
      </w:tblGrid>
      <w:tr w:rsidR="00972A54" w:rsidRPr="004D4DC5" w:rsidTr="00D41F57">
        <w:trPr>
          <w:trHeight w:hRule="exact" w:val="3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972A54" w:rsidRPr="004D4DC5" w:rsidRDefault="00972A54" w:rsidP="00D41F5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Literatura i pomoce naukowe</w:t>
            </w:r>
          </w:p>
        </w:tc>
      </w:tr>
      <w:tr w:rsidR="00972A54" w:rsidRPr="004D4DC5" w:rsidTr="00D41F57">
        <w:trPr>
          <w:trHeight w:val="369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72A54" w:rsidRDefault="00972A54" w:rsidP="00D41F57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  <w:r w:rsidRPr="004D4DC5">
              <w:rPr>
                <w:b/>
                <w:bCs/>
                <w:sz w:val="20"/>
                <w:szCs w:val="20"/>
              </w:rPr>
              <w:t>Literatura podstawowa:</w:t>
            </w:r>
          </w:p>
          <w:p w:rsidR="00972A54" w:rsidRDefault="00972A54" w:rsidP="00D41F57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</w:p>
          <w:p w:rsidR="00972A54" w:rsidRDefault="00972A54" w:rsidP="00972A54">
            <w:pPr>
              <w:pStyle w:val="Tekstpodstawowywcity1"/>
              <w:numPr>
                <w:ilvl w:val="0"/>
                <w:numId w:val="2"/>
              </w:numPr>
              <w:tabs>
                <w:tab w:val="left" w:pos="451"/>
              </w:tabs>
              <w:jc w:val="both"/>
              <w:rPr>
                <w:color w:val="332E38"/>
                <w:spacing w:val="2"/>
                <w:sz w:val="20"/>
                <w:szCs w:val="20"/>
                <w:shd w:val="clear" w:color="auto" w:fill="FFFFFF"/>
              </w:rPr>
            </w:pPr>
            <w:proofErr w:type="spellStart"/>
            <w:r>
              <w:rPr>
                <w:color w:val="332E38"/>
                <w:spacing w:val="2"/>
                <w:sz w:val="20"/>
                <w:szCs w:val="20"/>
                <w:shd w:val="clear" w:color="auto" w:fill="FFFFFF"/>
              </w:rPr>
              <w:t>Rączkowski</w:t>
            </w:r>
            <w:proofErr w:type="spellEnd"/>
            <w:r>
              <w:rPr>
                <w:color w:val="332E38"/>
                <w:spacing w:val="2"/>
                <w:sz w:val="20"/>
                <w:szCs w:val="20"/>
                <w:shd w:val="clear" w:color="auto" w:fill="FFFFFF"/>
              </w:rPr>
              <w:t xml:space="preserve"> B., BHP w praktyce, Wyd. C.H. Beck, Warszawa 2023.</w:t>
            </w:r>
          </w:p>
          <w:p w:rsidR="00972A54" w:rsidRDefault="00972A54" w:rsidP="00972A54">
            <w:pPr>
              <w:pStyle w:val="Tekstpodstawowywcity1"/>
              <w:numPr>
                <w:ilvl w:val="0"/>
                <w:numId w:val="2"/>
              </w:numPr>
              <w:tabs>
                <w:tab w:val="left" w:pos="451"/>
              </w:tabs>
              <w:jc w:val="both"/>
              <w:rPr>
                <w:color w:val="332E38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color w:val="332E38"/>
                <w:spacing w:val="2"/>
                <w:sz w:val="20"/>
                <w:szCs w:val="20"/>
                <w:shd w:val="clear" w:color="auto" w:fill="FFFFFF"/>
              </w:rPr>
              <w:t>Pawłowska Z., Analiza wypadków przy pracy i prewencja, CIOP_PIB, Warszawa, 2018</w:t>
            </w:r>
          </w:p>
          <w:p w:rsidR="00972A54" w:rsidRDefault="00972A54" w:rsidP="00972A54">
            <w:pPr>
              <w:pStyle w:val="Tekstpodstawowywcity1"/>
              <w:numPr>
                <w:ilvl w:val="0"/>
                <w:numId w:val="2"/>
              </w:numPr>
              <w:tabs>
                <w:tab w:val="left" w:pos="451"/>
              </w:tabs>
              <w:jc w:val="both"/>
              <w:rPr>
                <w:color w:val="332E38"/>
                <w:spacing w:val="2"/>
                <w:sz w:val="20"/>
                <w:szCs w:val="20"/>
                <w:shd w:val="clear" w:color="auto" w:fill="FFFFFF"/>
              </w:rPr>
            </w:pPr>
            <w:proofErr w:type="spellStart"/>
            <w:r>
              <w:rPr>
                <w:color w:val="332E38"/>
                <w:spacing w:val="2"/>
                <w:sz w:val="20"/>
                <w:szCs w:val="20"/>
                <w:shd w:val="clear" w:color="auto" w:fill="FFFFFF"/>
              </w:rPr>
              <w:t>Koradecka</w:t>
            </w:r>
            <w:proofErr w:type="spellEnd"/>
            <w:r>
              <w:rPr>
                <w:color w:val="332E38"/>
                <w:spacing w:val="2"/>
                <w:sz w:val="20"/>
                <w:szCs w:val="20"/>
                <w:shd w:val="clear" w:color="auto" w:fill="FFFFFF"/>
              </w:rPr>
              <w:t xml:space="preserve"> D.</w:t>
            </w:r>
            <w:r w:rsidRPr="005E25BE">
              <w:rPr>
                <w:color w:val="332E38"/>
                <w:spacing w:val="2"/>
                <w:sz w:val="20"/>
                <w:szCs w:val="20"/>
                <w:shd w:val="clear" w:color="auto" w:fill="FFFFFF"/>
              </w:rPr>
              <w:t xml:space="preserve">.: </w:t>
            </w:r>
            <w:r>
              <w:rPr>
                <w:color w:val="332E38"/>
                <w:spacing w:val="2"/>
                <w:sz w:val="20"/>
                <w:szCs w:val="20"/>
                <w:shd w:val="clear" w:color="auto" w:fill="FFFFFF"/>
              </w:rPr>
              <w:t>Bezpieczeństwo i Higiena Pracy, Centralny Instytut Ochrony Pracy- PIB, Warszawa,</w:t>
            </w:r>
            <w:r w:rsidRPr="005E25BE">
              <w:rPr>
                <w:color w:val="332E38"/>
                <w:spacing w:val="2"/>
                <w:sz w:val="20"/>
                <w:szCs w:val="20"/>
                <w:shd w:val="clear" w:color="auto" w:fill="FFFFFF"/>
              </w:rPr>
              <w:t xml:space="preserve"> 200</w:t>
            </w:r>
            <w:r>
              <w:rPr>
                <w:color w:val="332E38"/>
                <w:spacing w:val="2"/>
                <w:sz w:val="20"/>
                <w:szCs w:val="20"/>
                <w:shd w:val="clear" w:color="auto" w:fill="FFFFFF"/>
              </w:rPr>
              <w:t>8</w:t>
            </w:r>
            <w:r w:rsidRPr="005E25BE">
              <w:rPr>
                <w:color w:val="332E38"/>
                <w:spacing w:val="2"/>
                <w:sz w:val="20"/>
                <w:szCs w:val="20"/>
                <w:shd w:val="clear" w:color="auto" w:fill="FFFFFF"/>
              </w:rPr>
              <w:t xml:space="preserve">. </w:t>
            </w:r>
          </w:p>
          <w:p w:rsidR="00972A54" w:rsidRDefault="00972A54" w:rsidP="00972A54">
            <w:pPr>
              <w:pStyle w:val="Tekstpodstawowywcity1"/>
              <w:numPr>
                <w:ilvl w:val="0"/>
                <w:numId w:val="2"/>
              </w:numPr>
              <w:tabs>
                <w:tab w:val="left" w:pos="451"/>
              </w:tabs>
              <w:jc w:val="both"/>
              <w:rPr>
                <w:color w:val="332E38"/>
                <w:spacing w:val="2"/>
                <w:sz w:val="20"/>
                <w:szCs w:val="20"/>
                <w:shd w:val="clear" w:color="auto" w:fill="FFFFFF"/>
              </w:rPr>
            </w:pPr>
            <w:r w:rsidRPr="00821206">
              <w:rPr>
                <w:color w:val="332E38"/>
                <w:spacing w:val="2"/>
                <w:sz w:val="20"/>
                <w:szCs w:val="20"/>
                <w:shd w:val="clear" w:color="auto" w:fill="FFFFFF"/>
              </w:rPr>
              <w:t xml:space="preserve">Dahlke G, Górny A., Horst W., Zarządzanie uciążliwością </w:t>
            </w:r>
            <w:r>
              <w:rPr>
                <w:color w:val="332E38"/>
                <w:spacing w:val="2"/>
                <w:sz w:val="20"/>
                <w:szCs w:val="20"/>
                <w:shd w:val="clear" w:color="auto" w:fill="FFFFFF"/>
              </w:rPr>
              <w:t>i</w:t>
            </w:r>
            <w:r w:rsidRPr="00821206">
              <w:rPr>
                <w:color w:val="332E38"/>
                <w:spacing w:val="2"/>
                <w:sz w:val="20"/>
                <w:szCs w:val="20"/>
                <w:shd w:val="clear" w:color="auto" w:fill="FFFFFF"/>
              </w:rPr>
              <w:t xml:space="preserve"> bezpieczeństwem</w:t>
            </w:r>
            <w:r>
              <w:rPr>
                <w:color w:val="332E38"/>
                <w:spacing w:val="2"/>
                <w:sz w:val="20"/>
                <w:szCs w:val="20"/>
                <w:shd w:val="clear" w:color="auto" w:fill="FFFFFF"/>
              </w:rPr>
              <w:t xml:space="preserve"> pracy, Wyd. Politechniki Poznańskiej</w:t>
            </w:r>
            <w:r w:rsidRPr="00821206">
              <w:rPr>
                <w:color w:val="332E38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color w:val="332E38"/>
                <w:spacing w:val="2"/>
                <w:sz w:val="20"/>
                <w:szCs w:val="20"/>
                <w:shd w:val="clear" w:color="auto" w:fill="FFFFFF"/>
              </w:rPr>
              <w:t>Poznań, 2013.</w:t>
            </w:r>
          </w:p>
          <w:p w:rsidR="00972A54" w:rsidRDefault="00972A54" w:rsidP="00972A54">
            <w:pPr>
              <w:pStyle w:val="Tekstpodstawowywcity1"/>
              <w:numPr>
                <w:ilvl w:val="0"/>
                <w:numId w:val="2"/>
              </w:numPr>
              <w:tabs>
                <w:tab w:val="left" w:pos="451"/>
              </w:tabs>
              <w:jc w:val="both"/>
              <w:rPr>
                <w:color w:val="332E38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color w:val="332E38"/>
                <w:spacing w:val="2"/>
                <w:sz w:val="20"/>
                <w:szCs w:val="20"/>
                <w:shd w:val="clear" w:color="auto" w:fill="FFFFFF"/>
              </w:rPr>
              <w:t>Bukała W., Cieszkowski T., Zagrożenia w środowisku pracy i ocena ryzyka zawodowego</w:t>
            </w:r>
            <w:proofErr w:type="gramStart"/>
            <w:r>
              <w:rPr>
                <w:color w:val="332E38"/>
                <w:spacing w:val="2"/>
                <w:sz w:val="20"/>
                <w:szCs w:val="20"/>
                <w:shd w:val="clear" w:color="auto" w:fill="FFFFFF"/>
              </w:rPr>
              <w:t>, ,</w:t>
            </w:r>
            <w:proofErr w:type="gramEnd"/>
            <w:r>
              <w:rPr>
                <w:color w:val="332E38"/>
                <w:spacing w:val="2"/>
                <w:sz w:val="20"/>
                <w:szCs w:val="20"/>
                <w:shd w:val="clear" w:color="auto" w:fill="FFFFFF"/>
              </w:rPr>
              <w:t xml:space="preserve"> WSiP, Warszawa, 2015.</w:t>
            </w:r>
          </w:p>
          <w:p w:rsidR="00972A54" w:rsidRPr="00DA15FA" w:rsidRDefault="00972A54" w:rsidP="00D41F57">
            <w:pPr>
              <w:pStyle w:val="Tekstpodstawowywcity1"/>
              <w:tabs>
                <w:tab w:val="left" w:pos="720"/>
              </w:tabs>
              <w:ind w:left="0"/>
              <w:jc w:val="both"/>
              <w:rPr>
                <w:b/>
                <w:bCs/>
                <w:sz w:val="20"/>
                <w:szCs w:val="20"/>
              </w:rPr>
            </w:pPr>
          </w:p>
          <w:p w:rsidR="00972A54" w:rsidRPr="000D6FD8" w:rsidRDefault="00972A54" w:rsidP="00D41F57">
            <w:pPr>
              <w:pStyle w:val="Tekstpodstawowywcity1"/>
              <w:tabs>
                <w:tab w:val="left" w:pos="720"/>
              </w:tabs>
              <w:ind w:left="0"/>
              <w:jc w:val="both"/>
              <w:rPr>
                <w:b/>
                <w:bCs/>
                <w:sz w:val="20"/>
                <w:szCs w:val="20"/>
              </w:rPr>
            </w:pPr>
            <w:r w:rsidRPr="000D6FD8">
              <w:rPr>
                <w:b/>
                <w:bCs/>
                <w:sz w:val="20"/>
                <w:szCs w:val="20"/>
              </w:rPr>
              <w:t>Literatura uzupełniająca</w:t>
            </w:r>
          </w:p>
          <w:p w:rsidR="00972A54" w:rsidRPr="0001272E" w:rsidRDefault="00972A54" w:rsidP="00972A54">
            <w:pPr>
              <w:pStyle w:val="Tekstpodstawowywcity1"/>
              <w:numPr>
                <w:ilvl w:val="0"/>
                <w:numId w:val="4"/>
              </w:numPr>
              <w:tabs>
                <w:tab w:val="left" w:pos="451"/>
              </w:tabs>
              <w:jc w:val="both"/>
              <w:rPr>
                <w:color w:val="332E38"/>
                <w:spacing w:val="2"/>
                <w:sz w:val="20"/>
                <w:szCs w:val="20"/>
                <w:shd w:val="clear" w:color="auto" w:fill="FFFFFF"/>
                <w:lang w:val="en-US"/>
              </w:rPr>
            </w:pPr>
            <w:r w:rsidRPr="00821206">
              <w:rPr>
                <w:color w:val="332E38"/>
                <w:spacing w:val="2"/>
                <w:sz w:val="20"/>
                <w:szCs w:val="20"/>
                <w:shd w:val="clear" w:color="auto" w:fill="FFFFFF"/>
                <w:lang w:val="en-US"/>
              </w:rPr>
              <w:t>Fried M.A., Kohn J</w:t>
            </w:r>
            <w:r>
              <w:rPr>
                <w:color w:val="332E38"/>
                <w:spacing w:val="2"/>
                <w:sz w:val="20"/>
                <w:szCs w:val="20"/>
                <w:shd w:val="clear" w:color="auto" w:fill="FFFFFF"/>
                <w:lang w:val="en-US"/>
              </w:rPr>
              <w:t>., Fundamentals of Occupational Safety and Health, The Scarecrow Press, Inc., 4</w:t>
            </w:r>
            <w:r w:rsidRPr="0062232F">
              <w:rPr>
                <w:color w:val="332E38"/>
                <w:spacing w:val="2"/>
                <w:sz w:val="20"/>
                <w:szCs w:val="20"/>
                <w:shd w:val="clear" w:color="auto" w:fill="FFFFFF"/>
                <w:vertAlign w:val="superscript"/>
                <w:lang w:val="en-US"/>
              </w:rPr>
              <w:t>th</w:t>
            </w:r>
            <w:r>
              <w:rPr>
                <w:color w:val="332E38"/>
                <w:spacing w:val="2"/>
                <w:sz w:val="20"/>
                <w:szCs w:val="20"/>
                <w:shd w:val="clear" w:color="auto" w:fill="FFFFFF"/>
                <w:lang w:val="en-US"/>
              </w:rPr>
              <w:t xml:space="preserve"> Edition, 2007</w:t>
            </w:r>
          </w:p>
          <w:p w:rsidR="00972A54" w:rsidRDefault="00972A54" w:rsidP="00972A54">
            <w:pPr>
              <w:pStyle w:val="Tekstpodstawowywcity1"/>
              <w:numPr>
                <w:ilvl w:val="0"/>
                <w:numId w:val="4"/>
              </w:numPr>
              <w:tabs>
                <w:tab w:val="left" w:pos="451"/>
              </w:tabs>
              <w:jc w:val="both"/>
              <w:rPr>
                <w:color w:val="332E38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color w:val="332E38"/>
                <w:spacing w:val="2"/>
                <w:sz w:val="20"/>
                <w:szCs w:val="20"/>
                <w:shd w:val="clear" w:color="auto" w:fill="FFFFFF"/>
              </w:rPr>
              <w:t>Lewandowski J. (red.), Kształtowanie kultury bezpieczeństwa i higieny pracy, analiza działań prewencyjnych i roli szkoleń w bhp., publikacja branżowa.</w:t>
            </w:r>
          </w:p>
          <w:p w:rsidR="00972A54" w:rsidRDefault="00972A54" w:rsidP="00972A54">
            <w:pPr>
              <w:pStyle w:val="Tekstpodstawowywcity1"/>
              <w:numPr>
                <w:ilvl w:val="0"/>
                <w:numId w:val="4"/>
              </w:numPr>
              <w:tabs>
                <w:tab w:val="left" w:pos="451"/>
              </w:tabs>
              <w:jc w:val="both"/>
              <w:rPr>
                <w:color w:val="332E38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color w:val="332E38"/>
                <w:spacing w:val="2"/>
                <w:sz w:val="20"/>
                <w:szCs w:val="20"/>
                <w:shd w:val="clear" w:color="auto" w:fill="FFFFFF"/>
              </w:rPr>
              <w:t>Polski Komitet Normalizacyjny (PKN) PN- N-18002;2011. Systemy zarządzania bezpieczeństwem i higieną pracy. Ogólne wytyczne do ryzyka zawodowego- Warszawa, 2011.</w:t>
            </w:r>
          </w:p>
          <w:p w:rsidR="00972A54" w:rsidRPr="00821206" w:rsidRDefault="00972A54" w:rsidP="00972A54">
            <w:pPr>
              <w:pStyle w:val="Tekstpodstawowywcity1"/>
              <w:numPr>
                <w:ilvl w:val="0"/>
                <w:numId w:val="4"/>
              </w:numPr>
              <w:tabs>
                <w:tab w:val="left" w:pos="451"/>
              </w:tabs>
              <w:jc w:val="both"/>
              <w:rPr>
                <w:color w:val="332E38"/>
                <w:spacing w:val="2"/>
                <w:sz w:val="20"/>
                <w:szCs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332E38"/>
                <w:spacing w:val="2"/>
                <w:sz w:val="20"/>
                <w:szCs w:val="20"/>
                <w:shd w:val="clear" w:color="auto" w:fill="FFFFFF"/>
                <w:lang w:val="en-US"/>
              </w:rPr>
              <w:t>Stellman</w:t>
            </w:r>
            <w:proofErr w:type="spellEnd"/>
            <w:r>
              <w:rPr>
                <w:color w:val="332E38"/>
                <w:spacing w:val="2"/>
                <w:sz w:val="20"/>
                <w:szCs w:val="20"/>
                <w:shd w:val="clear" w:color="auto" w:fill="FFFFFF"/>
                <w:lang w:val="en-US"/>
              </w:rPr>
              <w:t xml:space="preserve"> J.M., Occupational safety and health management, Wiley, 2021.</w:t>
            </w:r>
          </w:p>
          <w:p w:rsidR="00972A54" w:rsidRPr="00C02A71" w:rsidRDefault="00972A54" w:rsidP="00D41F57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  <w:lang w:val="en-US"/>
              </w:rPr>
            </w:pPr>
          </w:p>
          <w:p w:rsidR="00972A54" w:rsidRPr="004D4DC5" w:rsidRDefault="00972A54" w:rsidP="00D41F57">
            <w:pPr>
              <w:spacing w:line="360" w:lineRule="auto"/>
              <w:rPr>
                <w:b/>
                <w:sz w:val="20"/>
                <w:szCs w:val="20"/>
              </w:rPr>
            </w:pPr>
            <w:r w:rsidRPr="004D4DC5">
              <w:rPr>
                <w:b/>
                <w:sz w:val="20"/>
                <w:szCs w:val="20"/>
              </w:rPr>
              <w:t>Pomoce naukowe: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druki protokołów powypadkowych</w:t>
            </w:r>
          </w:p>
          <w:p w:rsidR="00972A54" w:rsidRPr="004D4DC5" w:rsidRDefault="00972A54" w:rsidP="00D41F57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:rsidR="00972A54" w:rsidRPr="004D4DC5" w:rsidRDefault="00972A54" w:rsidP="00972A54">
      <w:pPr>
        <w:rPr>
          <w:rFonts w:eastAsia="Calibri"/>
          <w:sz w:val="20"/>
          <w:szCs w:val="20"/>
          <w:lang w:eastAsia="en-US"/>
        </w:rPr>
      </w:pPr>
    </w:p>
    <w:p w:rsidR="00972A54" w:rsidRPr="004D4DC5" w:rsidRDefault="00972A54" w:rsidP="00972A54">
      <w:pPr>
        <w:rPr>
          <w:rFonts w:eastAsia="Calibri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93"/>
        <w:gridCol w:w="2781"/>
        <w:gridCol w:w="2382"/>
      </w:tblGrid>
      <w:tr w:rsidR="00972A54" w:rsidRPr="004D4DC5" w:rsidTr="00D41F57">
        <w:trPr>
          <w:trHeight w:hRule="exact" w:val="284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:rsidR="00972A54" w:rsidRPr="004D4DC5" w:rsidRDefault="00972A54" w:rsidP="00D41F5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br w:type="page"/>
            </w:r>
            <w:r w:rsidRPr="004D4DC5"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="00972A54" w:rsidRPr="004D4DC5" w:rsidTr="00D41F57"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:rsidR="00972A54" w:rsidRPr="004D4DC5" w:rsidRDefault="00972A54" w:rsidP="00D41F5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:rsidR="00972A54" w:rsidRPr="004D4DC5" w:rsidRDefault="00972A54" w:rsidP="00D41F5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w:rsidR="00972A54" w:rsidRPr="004D4DC5" w:rsidTr="00D41F57">
        <w:trPr>
          <w:trHeight w:hRule="exact" w:val="1193"/>
          <w:jc w:val="center"/>
        </w:trPr>
        <w:tc>
          <w:tcPr>
            <w:tcW w:w="2531" w:type="pct"/>
            <w:vMerge/>
            <w:shd w:val="clear" w:color="auto" w:fill="E2EEE3"/>
            <w:vAlign w:val="center"/>
          </w:tcPr>
          <w:p w:rsidR="00972A54" w:rsidRPr="004D4DC5" w:rsidRDefault="00972A54" w:rsidP="00D41F5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:rsidR="00972A54" w:rsidRDefault="00972A54" w:rsidP="00D41F5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Praca własna studenta </w:t>
            </w:r>
          </w:p>
          <w:p w:rsidR="00972A54" w:rsidRPr="004D4DC5" w:rsidRDefault="00972A54" w:rsidP="00D41F5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z</w:t>
            </w:r>
            <w:r w:rsidRPr="004D4DC5">
              <w:rPr>
                <w:rFonts w:eastAsia="Calibri"/>
                <w:sz w:val="20"/>
                <w:szCs w:val="20"/>
              </w:rPr>
              <w:t xml:space="preserve">ajęcia bez nauczyciela </w:t>
            </w:r>
          </w:p>
          <w:p w:rsidR="00972A54" w:rsidRPr="004D4DC5" w:rsidRDefault="00972A54" w:rsidP="00D41F5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:rsidR="00972A54" w:rsidRPr="004D4DC5" w:rsidRDefault="00972A54" w:rsidP="00D41F5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w:rsidR="00972A54" w:rsidRPr="004D4DC5" w:rsidTr="00D41F57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972A54" w:rsidRPr="004D4DC5" w:rsidRDefault="00972A54" w:rsidP="00D41F5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Udział w wykładzie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972A54" w:rsidRPr="004D4DC5" w:rsidRDefault="00972A54" w:rsidP="00D41F5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972A54" w:rsidRDefault="00972A54" w:rsidP="00D41F57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10</w:t>
            </w:r>
            <w:r w:rsidRPr="00D34D22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</w:tr>
      <w:tr w:rsidR="00972A54" w:rsidRPr="004D4DC5" w:rsidTr="00D41F57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972A54" w:rsidRDefault="00972A54" w:rsidP="00D41F5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Udział w projekcie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972A54" w:rsidRDefault="00972A54" w:rsidP="00D41F5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972A54" w:rsidRDefault="00972A54" w:rsidP="00D41F5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15 [h]</w:t>
            </w:r>
          </w:p>
        </w:tc>
      </w:tr>
      <w:tr w:rsidR="00972A54" w:rsidRPr="004D4DC5" w:rsidTr="00D41F57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972A54" w:rsidRDefault="00972A54" w:rsidP="00D41F5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Udział w ćwiczeniach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972A54" w:rsidRDefault="00972A54" w:rsidP="00D41F5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972A54" w:rsidRDefault="00972A54" w:rsidP="00D41F5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15 [h]</w:t>
            </w:r>
          </w:p>
        </w:tc>
      </w:tr>
      <w:tr w:rsidR="00972A54" w:rsidRPr="004D4DC5" w:rsidTr="00D41F57">
        <w:trPr>
          <w:trHeight w:hRule="exact" w:val="685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972A54" w:rsidRPr="004D4DC5" w:rsidRDefault="00972A54" w:rsidP="00D41F57">
            <w:pPr>
              <w:autoSpaceDE w:val="0"/>
              <w:autoSpaceDN w:val="0"/>
              <w:adjustRightInd w:val="0"/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zajęć,</w:t>
            </w:r>
          </w:p>
          <w:p w:rsidR="00972A54" w:rsidRPr="004D4DC5" w:rsidRDefault="00972A54" w:rsidP="00D41F5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zaliczenia</w:t>
            </w:r>
            <w:r>
              <w:rPr>
                <w:i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972A54" w:rsidRPr="004D4DC5" w:rsidRDefault="00972A54" w:rsidP="00D41F5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110</w:t>
            </w:r>
            <w:r w:rsidRPr="00A9358F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972A54" w:rsidRPr="004D4DC5" w:rsidRDefault="00972A54" w:rsidP="00D41F5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="00972A54" w:rsidRPr="004D4DC5" w:rsidTr="00D41F57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972A54" w:rsidRPr="004D4DC5" w:rsidRDefault="00972A54" w:rsidP="00D41F5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72A54" w:rsidRPr="004D4DC5" w:rsidRDefault="00972A54" w:rsidP="00D41F5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110</w:t>
            </w:r>
            <w:r w:rsidRPr="004F7A32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4F7A32">
              <w:rPr>
                <w:rFonts w:eastAsia="Calibri"/>
                <w:sz w:val="20"/>
                <w:szCs w:val="20"/>
                <w:lang w:eastAsia="en-US"/>
              </w:rPr>
              <w:t>/</w:t>
            </w:r>
            <w:r>
              <w:rPr>
                <w:rFonts w:eastAsia="Calibri"/>
                <w:sz w:val="20"/>
                <w:szCs w:val="20"/>
                <w:lang w:eastAsia="en-US"/>
              </w:rPr>
              <w:t>4,</w:t>
            </w:r>
            <w:r w:rsidR="004357C5">
              <w:rPr>
                <w:rFonts w:eastAsia="Calibri"/>
                <w:sz w:val="20"/>
                <w:szCs w:val="20"/>
                <w:lang w:eastAsia="en-US"/>
              </w:rPr>
              <w:t>4</w:t>
            </w:r>
            <w:bookmarkStart w:id="0" w:name="_GoBack"/>
            <w:bookmarkEnd w:id="0"/>
            <w:r w:rsidRPr="004F7A32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4D4DC5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  <w:tc>
          <w:tcPr>
            <w:tcW w:w="11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72A54" w:rsidRPr="004D4DC5" w:rsidRDefault="00972A54" w:rsidP="00D41F5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40 </w:t>
            </w:r>
            <w:r w:rsidRPr="004D4DC5">
              <w:rPr>
                <w:rFonts w:eastAsia="Calibri"/>
                <w:sz w:val="20"/>
                <w:szCs w:val="20"/>
                <w:lang w:eastAsia="en-US"/>
              </w:rPr>
              <w:t>[h]/</w:t>
            </w:r>
            <w:r>
              <w:rPr>
                <w:rFonts w:eastAsia="Calibri"/>
                <w:sz w:val="20"/>
                <w:szCs w:val="20"/>
                <w:lang w:eastAsia="en-US"/>
              </w:rPr>
              <w:t>1,</w:t>
            </w:r>
            <w:r w:rsidR="004357C5">
              <w:rPr>
                <w:rFonts w:eastAsia="Calibri"/>
                <w:sz w:val="20"/>
                <w:szCs w:val="20"/>
                <w:lang w:eastAsia="en-US"/>
              </w:rPr>
              <w:t>6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4D4DC5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</w:tr>
      <w:tr w:rsidR="00972A54" w:rsidRPr="004D4DC5" w:rsidTr="00D41F57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972A54" w:rsidRPr="004D4DC5" w:rsidRDefault="00972A54" w:rsidP="00D41F5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2"/>
            <w:shd w:val="clear" w:color="auto" w:fill="auto"/>
            <w:vAlign w:val="center"/>
          </w:tcPr>
          <w:p w:rsidR="00972A54" w:rsidRPr="004D4DC5" w:rsidRDefault="00972A54" w:rsidP="00D41F5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6 </w:t>
            </w:r>
            <w:r w:rsidRPr="004D4DC5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</w:tr>
    </w:tbl>
    <w:p w:rsidR="00972A54" w:rsidRPr="004D4DC5" w:rsidRDefault="00972A54" w:rsidP="00972A54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6"/>
      </w:tblGrid>
      <w:tr w:rsidR="00972A54" w:rsidRPr="004D4DC5" w:rsidTr="00D41F57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:rsidR="00972A54" w:rsidRPr="004D4DC5" w:rsidRDefault="00972A54" w:rsidP="00D41F5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w:rsidR="00972A54" w:rsidRPr="005C100B" w:rsidTr="00D41F57">
        <w:trPr>
          <w:trHeight w:val="444"/>
          <w:jc w:val="center"/>
        </w:trPr>
        <w:tc>
          <w:tcPr>
            <w:tcW w:w="5000" w:type="pct"/>
            <w:shd w:val="clear" w:color="auto" w:fill="auto"/>
            <w:vAlign w:val="center"/>
          </w:tcPr>
          <w:p w:rsidR="00972A54" w:rsidRPr="005C100B" w:rsidRDefault="00972A54" w:rsidP="00D41F57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:rsidR="00972A54" w:rsidRPr="005C100B" w:rsidRDefault="00972A54" w:rsidP="00D41F57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:rsidR="00A96EE6" w:rsidRDefault="00A96EE6"/>
    <w:sectPr w:rsidR="00A96EE6" w:rsidSect="00D301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33155F"/>
    <w:multiLevelType w:val="hybridMultilevel"/>
    <w:tmpl w:val="684209AC"/>
    <w:lvl w:ilvl="0" w:tplc="4498E1A0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9" w:hanging="360"/>
      </w:pPr>
    </w:lvl>
    <w:lvl w:ilvl="2" w:tplc="0409001B" w:tentative="1">
      <w:start w:val="1"/>
      <w:numFmt w:val="lowerRoman"/>
      <w:lvlText w:val="%3."/>
      <w:lvlJc w:val="right"/>
      <w:pPr>
        <w:ind w:left="1819" w:hanging="180"/>
      </w:pPr>
    </w:lvl>
    <w:lvl w:ilvl="3" w:tplc="0409000F" w:tentative="1">
      <w:start w:val="1"/>
      <w:numFmt w:val="decimal"/>
      <w:lvlText w:val="%4."/>
      <w:lvlJc w:val="left"/>
      <w:pPr>
        <w:ind w:left="2539" w:hanging="360"/>
      </w:pPr>
    </w:lvl>
    <w:lvl w:ilvl="4" w:tplc="04090019" w:tentative="1">
      <w:start w:val="1"/>
      <w:numFmt w:val="lowerLetter"/>
      <w:lvlText w:val="%5."/>
      <w:lvlJc w:val="left"/>
      <w:pPr>
        <w:ind w:left="3259" w:hanging="360"/>
      </w:pPr>
    </w:lvl>
    <w:lvl w:ilvl="5" w:tplc="0409001B" w:tentative="1">
      <w:start w:val="1"/>
      <w:numFmt w:val="lowerRoman"/>
      <w:lvlText w:val="%6."/>
      <w:lvlJc w:val="right"/>
      <w:pPr>
        <w:ind w:left="3979" w:hanging="180"/>
      </w:pPr>
    </w:lvl>
    <w:lvl w:ilvl="6" w:tplc="0409000F" w:tentative="1">
      <w:start w:val="1"/>
      <w:numFmt w:val="decimal"/>
      <w:lvlText w:val="%7."/>
      <w:lvlJc w:val="left"/>
      <w:pPr>
        <w:ind w:left="4699" w:hanging="360"/>
      </w:pPr>
    </w:lvl>
    <w:lvl w:ilvl="7" w:tplc="04090019" w:tentative="1">
      <w:start w:val="1"/>
      <w:numFmt w:val="lowerLetter"/>
      <w:lvlText w:val="%8."/>
      <w:lvlJc w:val="left"/>
      <w:pPr>
        <w:ind w:left="5419" w:hanging="360"/>
      </w:pPr>
    </w:lvl>
    <w:lvl w:ilvl="8" w:tplc="040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1" w15:restartNumberingAfterBreak="0">
    <w:nsid w:val="11494E26"/>
    <w:multiLevelType w:val="hybridMultilevel"/>
    <w:tmpl w:val="A3DCBA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07022F"/>
    <w:multiLevelType w:val="hybridMultilevel"/>
    <w:tmpl w:val="D598B7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4D27D6"/>
    <w:multiLevelType w:val="hybridMultilevel"/>
    <w:tmpl w:val="D598B7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A54"/>
    <w:rsid w:val="000439A9"/>
    <w:rsid w:val="004357C5"/>
    <w:rsid w:val="007A145A"/>
    <w:rsid w:val="00972A54"/>
    <w:rsid w:val="00A96EE6"/>
    <w:rsid w:val="00D90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94D69"/>
  <w15:chartTrackingRefBased/>
  <w15:docId w15:val="{5B4BEDD6-B117-439A-8DF4-D84E60E87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72A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72A54"/>
    <w:pPr>
      <w:ind w:left="720"/>
      <w:contextualSpacing/>
    </w:pPr>
  </w:style>
  <w:style w:type="paragraph" w:customStyle="1" w:styleId="Tekstpodstawowywcity1">
    <w:name w:val="Tekst podstawowy wcięty1"/>
    <w:basedOn w:val="Normalny"/>
    <w:link w:val="BodyTextIndentChar"/>
    <w:rsid w:val="00972A54"/>
    <w:pPr>
      <w:spacing w:after="120"/>
      <w:ind w:left="283"/>
    </w:pPr>
  </w:style>
  <w:style w:type="character" w:customStyle="1" w:styleId="BodyTextIndentChar">
    <w:name w:val="Body Text Indent Char"/>
    <w:basedOn w:val="Domylnaczcionkaakapitu"/>
    <w:link w:val="Tekstpodstawowywcity1"/>
    <w:locked/>
    <w:rsid w:val="00972A5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972A5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.malysa@urad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1139</Words>
  <Characters>6837</Characters>
  <Application>Microsoft Office Word</Application>
  <DocSecurity>0</DocSecurity>
  <Lines>56</Lines>
  <Paragraphs>15</Paragraphs>
  <ScaleCrop>false</ScaleCrop>
  <Company/>
  <LinksUpToDate>false</LinksUpToDate>
  <CharactersWithSpaces>7961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Religa</dc:creator>
  <cp:keywords/>
  <dc:description/>
  <cp:lastModifiedBy>Jan Żarłok</cp:lastModifiedBy>
  <cp:revision>3</cp:revision>
  <dcterms:created xsi:type="dcterms:W3CDTF">2026-04-07T08:23:00Z</dcterms:created>
  <dcterms:modified xsi:type="dcterms:W3CDTF">2026-04-12T14:08:00Z</dcterms:modified>
</cp:coreProperties>
</file>